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A" w:rsidRDefault="00BC315B" w:rsidP="00254B7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C315B">
        <w:rPr>
          <w:rFonts w:ascii="標楷體" w:eastAsia="標楷體" w:hAnsi="標楷體" w:cs="Times New Roman"/>
          <w:b/>
          <w:color w:val="000000"/>
          <w:sz w:val="36"/>
          <w:szCs w:val="36"/>
        </w:rPr>
        <w:t>南投縣政府衛生局酒癮治療服務申請流程圖</w:t>
      </w:r>
    </w:p>
    <w:p w:rsidR="00254B7B" w:rsidRDefault="00B13839">
      <w:r>
        <w:rPr>
          <w:noProof/>
        </w:rPr>
        <w:pict>
          <v:group id="_x0000_s1052" style="position:absolute;margin-left:-8.1pt;margin-top:29.25pt;width:417.6pt;height:597.35pt;z-index:-251631616" coordorigin="1638,3465" coordsize="8352,11947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072;top:3465;width:3117;height:757" o:regroupid="1" fillcolor="#d6e3bc [1302]">
              <v:textbox style="mso-next-textbox:#_x0000_s1027">
                <w:txbxContent>
                  <w:p w:rsidR="00254B7B" w:rsidRPr="00B13839" w:rsidRDefault="00254B7B" w:rsidP="00254B7B">
                    <w:pPr>
                      <w:snapToGrid w:val="0"/>
                      <w:spacing w:line="260" w:lineRule="exact"/>
                      <w:jc w:val="center"/>
                      <w:rPr>
                        <w:rFonts w:ascii="標楷體" w:eastAsia="標楷體" w:hAnsi="標楷體" w:cs="Times New Roman"/>
                        <w:b/>
                      </w:rPr>
                    </w:pPr>
                    <w:r w:rsidRPr="00B13839">
                      <w:rPr>
                        <w:rFonts w:ascii="標楷體" w:eastAsia="標楷體" w:hAnsi="標楷體" w:cs="Times New Roman" w:hint="eastAsia"/>
                        <w:b/>
                      </w:rPr>
                      <w:t>發掘之酒癮個案並有戒酒意願者</w:t>
                    </w:r>
                  </w:p>
                </w:txbxContent>
              </v:textbox>
            </v:shape>
            <v:shape id="_x0000_s1028" type="#_x0000_t176" style="position:absolute;left:2958;top:7672;width:5939;height:1260" o:regroupid="1" fillcolor="#d6e3bc [1302]">
              <v:shadow opacity=".5" offset="6pt,6pt"/>
              <v:textbox style="mso-next-textbox:#_x0000_s1028">
                <w:txbxContent>
                  <w:p w:rsidR="00254B7B" w:rsidRDefault="00254B7B" w:rsidP="00254B7B">
                    <w:pPr>
                      <w:spacing w:line="300" w:lineRule="exact"/>
                      <w:rPr>
                        <w:rFonts w:ascii="標楷體" w:eastAsia="標楷體" w:hAnsi="標楷體" w:cs="Times New Roman"/>
                        <w:b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  <w:b/>
                      </w:rPr>
                      <w:t>連絡酒癮戒治機構排定初次門診時間:</w:t>
                    </w:r>
                  </w:p>
                  <w:p w:rsidR="00254B7B" w:rsidRDefault="00254B7B" w:rsidP="00254B7B">
                    <w:pPr>
                      <w:spacing w:line="30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依個案意願，傳真</w:t>
                    </w:r>
                    <w:r w:rsidRPr="007B4B8B">
                      <w:rPr>
                        <w:rFonts w:ascii="標楷體" w:eastAsia="標楷體" w:hAnsi="標楷體" w:cs="Times New Roman" w:hint="eastAsia"/>
                      </w:rPr>
                      <w:t>至</w:t>
                    </w:r>
                    <w:r w:rsidRPr="00CD37D8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本縣酒癮治療機構</w:t>
                    </w:r>
                    <w:r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之</w:t>
                    </w:r>
                    <w:r w:rsidRPr="00CD37D8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酒癮承辦人</w:t>
                    </w:r>
                    <w:r w:rsidRPr="007B4B8B">
                      <w:rPr>
                        <w:rFonts w:ascii="標楷體" w:eastAsia="標楷體" w:hAnsi="標楷體" w:cs="Times New Roman" w:hint="eastAsia"/>
                      </w:rPr>
                      <w:t>及</w:t>
                    </w:r>
                    <w:r w:rsidRPr="00CD37D8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本局醫政科酒癮承辦人</w:t>
                    </w:r>
                    <w:r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，</w:t>
                    </w:r>
                    <w:r w:rsidRPr="003D7F84">
                      <w:rPr>
                        <w:rFonts w:ascii="標楷體" w:eastAsia="標楷體" w:hAnsi="標楷體" w:cs="Times New Roman" w:hint="eastAsia"/>
                        <w:color w:val="000000"/>
                      </w:rPr>
                      <w:t>並通知申請人。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3453;top:4222;width:195;height:1515" o:regroupid="1" fillcolor="#fbd4b4 [1305]"/>
            <v:shape id="_x0000_s1030" type="#_x0000_t67" style="position:absolute;left:3453;top:6638;width:195;height:1020" o:regroupid="1" fillcolor="#fbd4b4 [1305]"/>
            <v:shape id="_x0000_s1031" type="#_x0000_t176" style="position:absolute;left:2958;top:9472;width:5938;height:900" o:regroupid="1" fillcolor="#e36c0a [2409]">
              <v:textbox style="mso-next-textbox:#_x0000_s1031">
                <w:txbxContent>
                  <w:p w:rsidR="00254B7B" w:rsidRDefault="00254B7B" w:rsidP="00254B7B">
                    <w:pPr>
                      <w:jc w:val="center"/>
                      <w:rPr>
                        <w:rFonts w:ascii="標楷體" w:eastAsia="標楷體" w:hAnsi="標楷體" w:cs="Times New Roman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  <w:b/>
                        <w:color w:val="FFFFFF"/>
                        <w:sz w:val="28"/>
                        <w:szCs w:val="28"/>
                      </w:rPr>
                      <w:t>申請人至酒癮治療機構報到</w:t>
                    </w:r>
                  </w:p>
                </w:txbxContent>
              </v:textbox>
            </v:shape>
            <v:shape id="_x0000_s1032" type="#_x0000_t67" style="position:absolute;left:3648;top:10372;width:207;height:540" o:regroupid="1" fillcolor="#fbd4b4 [1305]"/>
            <v:shape id="_x0000_s1033" type="#_x0000_t67" style="position:absolute;left:7428;top:10372;width:209;height:540" o:regroupid="1" fillcolor="#fbd4b4 [1305]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4" type="#_x0000_t102" style="position:absolute;left:1638;top:8303;width:1140;height:1582" o:regroupid="1" adj=",,14413" fillcolor="#fbd4b4 [1305]"/>
            <v:shape id="_x0000_s1035" type="#_x0000_t176" style="position:absolute;left:2778;top:10912;width:2519;height:1800" o:regroupid="1" fillcolor="#d6e3bc [1302]">
              <v:textbox style="mso-next-textbox:#_x0000_s1035">
                <w:txbxContent>
                  <w:p w:rsidR="00254B7B" w:rsidRDefault="00254B7B" w:rsidP="00254B7B">
                    <w:pPr>
                      <w:snapToGrid w:val="0"/>
                      <w:spacing w:line="28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經醫師評估</w:t>
                    </w:r>
                    <w:r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適宜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接受酒癮戒治者依專業診斷提供</w:t>
                    </w:r>
                    <w:r>
                      <w:rPr>
                        <w:rFonts w:ascii="標楷體" w:eastAsia="標楷體" w:hAnsi="標楷體" w:cs="Times New Roman" w:hint="eastAsia"/>
                        <w:color w:val="993300"/>
                      </w:rPr>
                      <w:t>住院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、</w:t>
                    </w:r>
                    <w:r>
                      <w:rPr>
                        <w:rFonts w:ascii="標楷體" w:eastAsia="標楷體" w:hAnsi="標楷體" w:cs="Times New Roman" w:hint="eastAsia"/>
                        <w:color w:val="993300"/>
                      </w:rPr>
                      <w:t>門診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、</w:t>
                    </w:r>
                    <w:r>
                      <w:rPr>
                        <w:rFonts w:ascii="標楷體" w:eastAsia="標楷體" w:hAnsi="標楷體" w:cs="Times New Roman" w:hint="eastAsia"/>
                        <w:color w:val="993300"/>
                      </w:rPr>
                      <w:t>心理治療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或</w:t>
                    </w:r>
                    <w:r>
                      <w:rPr>
                        <w:rFonts w:ascii="標楷體" w:eastAsia="標楷體" w:hAnsi="標楷體" w:cs="Times New Roman" w:hint="eastAsia"/>
                        <w:color w:val="993300"/>
                      </w:rPr>
                      <w:t>家族治療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等</w:t>
                    </w:r>
                  </w:p>
                  <w:p w:rsidR="00254B7B" w:rsidRDefault="00254B7B" w:rsidP="00254B7B">
                    <w:pPr>
                      <w:snapToGrid w:val="0"/>
                      <w:spacing w:line="280" w:lineRule="exact"/>
                      <w:rPr>
                        <w:rFonts w:ascii="標楷體" w:eastAsia="標楷體" w:hAnsi="標楷體" w:cs="Times New Roman"/>
                      </w:rPr>
                    </w:pPr>
                  </w:p>
                </w:txbxContent>
              </v:textbox>
            </v:shape>
            <v:shape id="_x0000_s1036" type="#_x0000_t176" style="position:absolute;left:6737;top:10912;width:2519;height:900" o:regroupid="1" fillcolor="#d6e3bc [1302]">
              <v:textbox style="mso-next-textbox:#_x0000_s1036">
                <w:txbxContent>
                  <w:p w:rsidR="00254B7B" w:rsidRDefault="00254B7B" w:rsidP="00254B7B">
                    <w:pPr>
                      <w:snapToGrid w:val="0"/>
                      <w:spacing w:line="28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經醫師評估</w:t>
                    </w:r>
                    <w:r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不適宜</w:t>
                    </w:r>
                    <w:r>
                      <w:rPr>
                        <w:rFonts w:ascii="標楷體" w:eastAsia="標楷體" w:hAnsi="標楷體" w:cs="Times New Roman" w:hint="eastAsia"/>
                      </w:rPr>
                      <w:t>接受酒癮戒治者</w:t>
                    </w:r>
                  </w:p>
                </w:txbxContent>
              </v:textbox>
            </v:shape>
            <v:shape id="_x0000_s1037" type="#_x0000_t176" style="position:absolute;left:6737;top:12352;width:2520;height:1440" o:regroupid="1" fillcolor="#d6e3bc [1302]">
              <v:textbox style="mso-next-textbox:#_x0000_s1037">
                <w:txbxContent>
                  <w:p w:rsidR="00254B7B" w:rsidRDefault="00254B7B" w:rsidP="00254B7B">
                    <w:pPr>
                      <w:spacing w:line="28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回復轉</w:t>
                    </w:r>
                    <w:proofErr w:type="gramStart"/>
                    <w:r>
                      <w:rPr>
                        <w:rFonts w:ascii="標楷體" w:eastAsia="標楷體" w:hAnsi="標楷體" w:cs="Times New Roman" w:hint="eastAsia"/>
                      </w:rPr>
                      <w:t>介</w:t>
                    </w:r>
                    <w:proofErr w:type="gramEnd"/>
                    <w:r>
                      <w:rPr>
                        <w:rFonts w:ascii="標楷體" w:eastAsia="標楷體" w:hAnsi="標楷體" w:cs="Times New Roman" w:hint="eastAsia"/>
                      </w:rPr>
                      <w:t>單位，並視需求轉</w:t>
                    </w:r>
                    <w:proofErr w:type="gramStart"/>
                    <w:r>
                      <w:rPr>
                        <w:rFonts w:ascii="標楷體" w:eastAsia="標楷體" w:hAnsi="標楷體" w:cs="Times New Roman" w:hint="eastAsia"/>
                      </w:rPr>
                      <w:t>介</w:t>
                    </w:r>
                    <w:proofErr w:type="gramEnd"/>
                    <w:r>
                      <w:rPr>
                        <w:rFonts w:ascii="標楷體" w:eastAsia="標楷體" w:hAnsi="標楷體" w:cs="Times New Roman" w:hint="eastAsia"/>
                      </w:rPr>
                      <w:t>其他單位(如:其他綜合醫院等)</w:t>
                    </w:r>
                  </w:p>
                </w:txbxContent>
              </v:textbox>
            </v:shape>
            <v:shape id="_x0000_s1038" type="#_x0000_t67" style="position:absolute;left:7430;top:11812;width:207;height:540" o:regroupid="1" fillcolor="#fbd4b4 [1305]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9" type="#_x0000_t109" style="position:absolute;left:6917;top:14512;width:1980;height:900" o:regroupid="1" fillcolor="#e36c0a [2409]">
              <v:textbox style="mso-next-textbox:#_x0000_s1039">
                <w:txbxContent>
                  <w:p w:rsidR="00254B7B" w:rsidRDefault="00254B7B" w:rsidP="00254B7B">
                    <w:pPr>
                      <w:jc w:val="center"/>
                      <w:rPr>
                        <w:rFonts w:ascii="標楷體" w:eastAsia="標楷體" w:hAnsi="標楷體" w:cs="Times New Roman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  <w:b/>
                        <w:color w:val="FFFFFF"/>
                        <w:sz w:val="36"/>
                        <w:szCs w:val="36"/>
                      </w:rPr>
                      <w:t>結案</w:t>
                    </w:r>
                  </w:p>
                </w:txbxContent>
              </v:textbox>
            </v:shape>
            <v:shape id="_x0000_s1040" type="#_x0000_t67" style="position:absolute;left:7430;top:13792;width:540;height:720" o:regroupid="1" fillcolor="#fbd4b4 [1305]"/>
            <v:shape id="_x0000_s1041" type="#_x0000_t67" style="position:absolute;left:3677;top:12712;width:178;height:360" o:regroupid="1" fillcolor="#fbd4b4 [1305]"/>
            <v:shape id="_x0000_s1042" type="#_x0000_t176" style="position:absolute;left:2778;top:13072;width:2519;height:720" o:regroupid="1" fillcolor="#d6e3bc [1302]">
              <v:textbox style="mso-next-textbox:#_x0000_s1042">
                <w:txbxContent>
                  <w:p w:rsidR="00254B7B" w:rsidRDefault="00254B7B" w:rsidP="00254B7B">
                    <w:pPr>
                      <w:spacing w:line="24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治療期間進行追蹤與輔導</w:t>
                    </w:r>
                  </w:p>
                </w:txbxContent>
              </v:textbox>
            </v:shape>
            <v:shape id="_x0000_s1043" type="#_x0000_t67" style="position:absolute;left:3589;top:13792;width:177;height:360" o:regroupid="1" fillcolor="#fbd4b4 [1305]"/>
            <v:shape id="_x0000_s1044" type="#_x0000_t176" style="position:absolute;left:2778;top:14152;width:2519;height:1260" o:regroupid="1" fillcolor="#d6e3bc [1302]">
              <v:textbox style="mso-next-textbox:#_x0000_s1044">
                <w:txbxContent>
                  <w:p w:rsidR="00254B7B" w:rsidRDefault="00254B7B" w:rsidP="00254B7B">
                    <w:pPr>
                      <w:spacing w:line="260" w:lineRule="exact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完成法院裁定戒癮治療次數或經醫師評估不需再接受戒治者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5" type="#_x0000_t13" style="position:absolute;left:5297;top:14692;width:1620;height:720" o:regroupid="1" fillcolor="#fbd4b4 [1305]"/>
            <v:shape id="_x0000_s1046" type="#_x0000_t176" style="position:absolute;left:1846;top:5737;width:4078;height:841" o:regroupid="1" fillcolor="#d6e3bc [1302]">
              <v:textbox style="mso-next-textbox:#_x0000_s1046">
                <w:txbxContent>
                  <w:p w:rsidR="00254B7B" w:rsidRPr="007B4B8B" w:rsidRDefault="00254B7B" w:rsidP="00254B7B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 w:rsidRPr="007B4B8B">
                      <w:rPr>
                        <w:rFonts w:ascii="標楷體" w:eastAsia="標楷體" w:hAnsi="標楷體" w:cs="Times New Roman" w:hint="eastAsia"/>
                      </w:rPr>
                      <w:t>填妥</w:t>
                    </w:r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酒癮個案轉</w:t>
                    </w:r>
                    <w:proofErr w:type="gramStart"/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介</w:t>
                    </w:r>
                    <w:proofErr w:type="gramEnd"/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單</w:t>
                    </w:r>
                    <w:r w:rsidRPr="007B4B8B">
                      <w:rPr>
                        <w:rFonts w:ascii="標楷體" w:eastAsia="標楷體" w:hAnsi="標楷體" w:cs="Times New Roman" w:hint="eastAsia"/>
                      </w:rPr>
                      <w:t>、</w:t>
                    </w:r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自填式華人酒癮問題篩檢問卷</w:t>
                    </w:r>
                  </w:p>
                </w:txbxContent>
              </v:textbox>
            </v:shape>
            <v:shape id="_x0000_s1048" type="#_x0000_t176" style="position:absolute;left:6542;top:3465;width:3448;height:788" fillcolor="#d6e3bc [1302]">
              <v:textbox style="mso-next-textbox:#_x0000_s1048">
                <w:txbxContent>
                  <w:p w:rsidR="00FA76E3" w:rsidRPr="00B13839" w:rsidRDefault="00FA76E3" w:rsidP="00FA76E3">
                    <w:pPr>
                      <w:snapToGrid w:val="0"/>
                      <w:spacing w:line="260" w:lineRule="exact"/>
                      <w:jc w:val="center"/>
                      <w:rPr>
                        <w:rFonts w:ascii="標楷體" w:eastAsia="標楷體" w:hAnsi="標楷體" w:cs="Times New Roman"/>
                        <w:b/>
                      </w:rPr>
                    </w:pPr>
                    <w:r w:rsidRPr="00B13839">
                      <w:rPr>
                        <w:rFonts w:ascii="標楷體" w:eastAsia="標楷體" w:hAnsi="標楷體" w:cs="Times New Roman" w:hint="eastAsia"/>
                        <w:b/>
                      </w:rPr>
                      <w:t>地檢署轉</w:t>
                    </w:r>
                    <w:proofErr w:type="gramStart"/>
                    <w:r w:rsidRPr="00B13839">
                      <w:rPr>
                        <w:rFonts w:ascii="標楷體" w:eastAsia="標楷體" w:hAnsi="標楷體" w:cs="Times New Roman" w:hint="eastAsia"/>
                        <w:b/>
                      </w:rPr>
                      <w:t>介</w:t>
                    </w:r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酒駕</w:t>
                    </w:r>
                    <w:proofErr w:type="gramEnd"/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案件緩</w:t>
                    </w:r>
                    <w:proofErr w:type="gramStart"/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起訴附命接</w:t>
                    </w:r>
                    <w:proofErr w:type="gramEnd"/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受戒</w:t>
                    </w:r>
                    <w:proofErr w:type="gramStart"/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癮</w:t>
                    </w:r>
                    <w:proofErr w:type="gramEnd"/>
                    <w:r w:rsidRPr="00B13839">
                      <w:rPr>
                        <w:rFonts w:ascii="標楷體" w:eastAsia="標楷體" w:hAnsi="標楷體" w:cs="Times New Roman"/>
                        <w:b/>
                      </w:rPr>
                      <w:t>治療處分個案</w:t>
                    </w:r>
                  </w:p>
                </w:txbxContent>
              </v:textbox>
            </v:shape>
            <v:shape id="_x0000_s1049" type="#_x0000_t67" style="position:absolute;left:8085;top:4222;width:195;height:1515" fillcolor="#fbd4b4 [1305]"/>
            <v:shape id="_x0000_s1050" type="#_x0000_t176" style="position:absolute;left:6644;top:5737;width:3346;height:841" fillcolor="#d6e3bc [1302]">
              <v:textbox style="mso-next-textbox:#_x0000_s1050">
                <w:txbxContent>
                  <w:p w:rsidR="00FA76E3" w:rsidRPr="007B4B8B" w:rsidRDefault="00FA76E3" w:rsidP="00FA76E3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Times New Roman" w:hint="eastAsia"/>
                      </w:rPr>
                      <w:t>地檢署</w:t>
                    </w:r>
                    <w:r w:rsidRPr="007B4B8B">
                      <w:rPr>
                        <w:rFonts w:ascii="標楷體" w:eastAsia="標楷體" w:hAnsi="標楷體" w:cs="Times New Roman" w:hint="eastAsia"/>
                      </w:rPr>
                      <w:t>填妥</w:t>
                    </w:r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酒癮個案轉</w:t>
                    </w:r>
                    <w:proofErr w:type="gramStart"/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介</w:t>
                    </w:r>
                    <w:proofErr w:type="gramEnd"/>
                    <w:r w:rsidRPr="007B4B8B">
                      <w:rPr>
                        <w:rFonts w:ascii="標楷體" w:eastAsia="標楷體" w:hAnsi="標楷體" w:cs="Times New Roman" w:hint="eastAsia"/>
                        <w:color w:val="FF0000"/>
                      </w:rPr>
                      <w:t>單</w:t>
                    </w:r>
                  </w:p>
                </w:txbxContent>
              </v:textbox>
            </v:shape>
            <v:shape id="_x0000_s1051" type="#_x0000_t67" style="position:absolute;left:8085;top:6652;width:195;height:1020" fillcolor="#fbd4b4 [1305]"/>
          </v:group>
        </w:pict>
      </w:r>
    </w:p>
    <w:sectPr w:rsidR="00254B7B" w:rsidSect="00433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C6" w:rsidRDefault="00D810C6" w:rsidP="00BC315B">
      <w:r>
        <w:separator/>
      </w:r>
    </w:p>
  </w:endnote>
  <w:endnote w:type="continuationSeparator" w:id="0">
    <w:p w:rsidR="00D810C6" w:rsidRDefault="00D810C6" w:rsidP="00BC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C6" w:rsidRDefault="00D810C6" w:rsidP="00BC315B">
      <w:r>
        <w:separator/>
      </w:r>
    </w:p>
  </w:footnote>
  <w:footnote w:type="continuationSeparator" w:id="0">
    <w:p w:rsidR="00D810C6" w:rsidRDefault="00D810C6" w:rsidP="00BC3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B7B"/>
    <w:rsid w:val="00254B7B"/>
    <w:rsid w:val="002F05CC"/>
    <w:rsid w:val="004334CA"/>
    <w:rsid w:val="00671795"/>
    <w:rsid w:val="006C11A5"/>
    <w:rsid w:val="00910B8F"/>
    <w:rsid w:val="00B13839"/>
    <w:rsid w:val="00BC315B"/>
    <w:rsid w:val="00D810C6"/>
    <w:rsid w:val="00FA76E3"/>
    <w:rsid w:val="00FE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31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31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Company>SYNNEX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sandy810809</dc:creator>
  <cp:lastModifiedBy>sandy810809</cp:lastModifiedBy>
  <cp:revision>3</cp:revision>
  <dcterms:created xsi:type="dcterms:W3CDTF">2020-01-14T00:49:00Z</dcterms:created>
  <dcterms:modified xsi:type="dcterms:W3CDTF">2020-01-14T01:05:00Z</dcterms:modified>
</cp:coreProperties>
</file>