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C0" w:rsidRPr="00F66AA5" w:rsidRDefault="005B47F0" w:rsidP="00DB1B4C">
      <w:pPr>
        <w:rPr>
          <w:rFonts w:ascii="標楷體" w:eastAsia="標楷體" w:hAnsi="標楷體"/>
          <w:color w:val="000000" w:themeColor="text1"/>
          <w:sz w:val="32"/>
          <w:szCs w:val="32"/>
        </w:rPr>
      </w:pPr>
      <w:r w:rsidRPr="004B5D76">
        <w:rPr>
          <w:rFonts w:ascii="標楷體" w:eastAsia="標楷體" w:hAnsi="標楷體" w:hint="eastAsia"/>
          <w:b/>
          <w:bCs/>
          <w:noProof/>
          <w:sz w:val="26"/>
          <w:szCs w:val="26"/>
        </w:rPr>
        <w:drawing>
          <wp:anchor distT="0" distB="0" distL="114300" distR="114300" simplePos="0" relativeHeight="251658240" behindDoc="0" locked="0" layoutInCell="1" allowOverlap="1">
            <wp:simplePos x="0" y="0"/>
            <wp:positionH relativeFrom="margin">
              <wp:posOffset>4110355</wp:posOffset>
            </wp:positionH>
            <wp:positionV relativeFrom="paragraph">
              <wp:posOffset>-294005</wp:posOffset>
            </wp:positionV>
            <wp:extent cx="2628900" cy="9810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4C" w:rsidRPr="00F66AA5">
        <w:rPr>
          <w:rFonts w:ascii="標楷體" w:eastAsia="標楷體" w:hAnsi="標楷體"/>
          <w:noProof/>
          <w:color w:val="000000" w:themeColor="text1"/>
          <w:sz w:val="32"/>
          <w:szCs w:val="32"/>
        </w:rPr>
        <w:drawing>
          <wp:inline distT="0" distB="0" distL="0" distR="0">
            <wp:extent cx="2247900" cy="817033"/>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宜居城市LOGO.jpg"/>
                    <pic:cNvPicPr/>
                  </pic:nvPicPr>
                  <pic:blipFill>
                    <a:blip r:embed="rId7">
                      <a:extLst>
                        <a:ext uri="{28A0092B-C50C-407E-A947-70E740481C1C}">
                          <a14:useLocalDpi xmlns:a14="http://schemas.microsoft.com/office/drawing/2010/main" val="0"/>
                        </a:ext>
                      </a:extLst>
                    </a:blip>
                    <a:stretch>
                      <a:fillRect/>
                    </a:stretch>
                  </pic:blipFill>
                  <pic:spPr>
                    <a:xfrm>
                      <a:off x="0" y="0"/>
                      <a:ext cx="2247900" cy="817033"/>
                    </a:xfrm>
                    <a:prstGeom prst="rect">
                      <a:avLst/>
                    </a:prstGeom>
                  </pic:spPr>
                </pic:pic>
              </a:graphicData>
            </a:graphic>
          </wp:inline>
        </w:drawing>
      </w:r>
    </w:p>
    <w:p w:rsidR="002A0C64" w:rsidRPr="005B47F0" w:rsidRDefault="006958B0" w:rsidP="002A0C64">
      <w:pPr>
        <w:jc w:val="center"/>
        <w:rPr>
          <w:rFonts w:ascii="標楷體" w:eastAsia="標楷體" w:hAnsi="標楷體"/>
          <w:b/>
          <w:color w:val="000000" w:themeColor="text1"/>
          <w:sz w:val="32"/>
          <w:szCs w:val="32"/>
          <w:shd w:val="clear" w:color="auto" w:fill="FFFFFF"/>
        </w:rPr>
      </w:pPr>
      <w:r>
        <w:rPr>
          <w:rFonts w:ascii="標楷體" w:eastAsia="標楷體" w:hAnsi="標楷體" w:hint="eastAsia"/>
          <w:b/>
          <w:color w:val="000000" w:themeColor="text1"/>
          <w:sz w:val="32"/>
          <w:szCs w:val="32"/>
          <w:shd w:val="clear" w:color="auto" w:fill="FFFFFF"/>
        </w:rPr>
        <w:t>0619器官捐贈紀念</w:t>
      </w:r>
      <w:r w:rsidR="002A0C64" w:rsidRPr="005B1B02">
        <w:rPr>
          <w:rFonts w:ascii="標楷體" w:eastAsia="標楷體" w:hAnsi="標楷體" w:hint="eastAsia"/>
          <w:b/>
          <w:color w:val="000000" w:themeColor="text1"/>
          <w:sz w:val="32"/>
          <w:szCs w:val="32"/>
          <w:shd w:val="clear" w:color="auto" w:fill="FFFFFF"/>
        </w:rPr>
        <w:t>日～</w:t>
      </w:r>
      <w:r w:rsidR="00CF7F7B" w:rsidRPr="00CF7F7B">
        <w:rPr>
          <w:rFonts w:ascii="標楷體" w:eastAsia="標楷體" w:hAnsi="標楷體" w:hint="eastAsia"/>
          <w:b/>
          <w:color w:val="000000" w:themeColor="text1"/>
          <w:sz w:val="32"/>
          <w:szCs w:val="32"/>
          <w:shd w:val="clear" w:color="auto" w:fill="FFFFFF"/>
        </w:rPr>
        <w:t>器而不捨勇敢續愛</w:t>
      </w:r>
    </w:p>
    <w:p w:rsidR="00C0594C" w:rsidRDefault="00C0594C" w:rsidP="00376D10">
      <w:pPr>
        <w:snapToGrid w:val="0"/>
        <w:spacing w:line="360" w:lineRule="auto"/>
        <w:rPr>
          <w:rFonts w:ascii="標楷體" w:eastAsia="標楷體" w:hAnsi="標楷體"/>
          <w:bCs/>
          <w:sz w:val="28"/>
          <w:szCs w:val="28"/>
        </w:rPr>
      </w:pPr>
    </w:p>
    <w:p w:rsidR="00307D23" w:rsidRPr="00307D23" w:rsidRDefault="00307D23" w:rsidP="00307D23">
      <w:pPr>
        <w:snapToGrid w:val="0"/>
        <w:spacing w:line="360" w:lineRule="auto"/>
        <w:ind w:firstLineChars="200" w:firstLine="560"/>
        <w:rPr>
          <w:rFonts w:ascii="標楷體" w:eastAsia="標楷體" w:hAnsi="標楷體" w:hint="eastAsia"/>
          <w:bCs/>
          <w:sz w:val="28"/>
          <w:szCs w:val="28"/>
        </w:rPr>
      </w:pPr>
      <w:bookmarkStart w:id="0" w:name="_GoBack"/>
      <w:bookmarkEnd w:id="0"/>
      <w:r w:rsidRPr="00307D23">
        <w:rPr>
          <w:rFonts w:ascii="標楷體" w:eastAsia="標楷體" w:hAnsi="標楷體" w:hint="eastAsia"/>
          <w:bCs/>
          <w:sz w:val="28"/>
          <w:szCs w:val="28"/>
        </w:rPr>
        <w:t>為持續推廣器官捐贈，幫助社會大眾更了解器官捐贈的各種層次與面向，衛生福利部將每年6月19日訂為「器官捐贈紀念日」，提醒及鼓勵國人與家人做好溝通，簽署器官捐贈同意書，表達支持器官捐贈的理念，並感謝所有器官捐贈者及家屬，賜予珍貴禮物以挽救他人生命，讓善念持續不斷的傳遞擴散，影響你我身邊的每一個人，藉以轉動愛的循環。</w:t>
      </w:r>
    </w:p>
    <w:p w:rsidR="00307D23" w:rsidRPr="00307D23" w:rsidRDefault="00307D23" w:rsidP="00307D23">
      <w:pPr>
        <w:snapToGrid w:val="0"/>
        <w:spacing w:line="360" w:lineRule="auto"/>
        <w:ind w:firstLineChars="200" w:firstLine="560"/>
        <w:rPr>
          <w:rFonts w:ascii="標楷體" w:eastAsia="標楷體" w:hAnsi="標楷體"/>
          <w:bCs/>
          <w:sz w:val="28"/>
          <w:szCs w:val="28"/>
        </w:rPr>
      </w:pPr>
      <w:r w:rsidRPr="00307D23">
        <w:rPr>
          <w:rFonts w:ascii="標楷體" w:eastAsia="標楷體" w:hAnsi="標楷體" w:hint="eastAsia"/>
          <w:bCs/>
          <w:sz w:val="28"/>
          <w:szCs w:val="28"/>
        </w:rPr>
        <w:t>居住在南投市的小語（化名），在寒假期間騎車前往出打工的路上，不幸因車輛打滑而昏迷。在被送往加護病房後，一直努力和死神搏鬥，但病情未見好轉。期間小語的父母仍然堅持每天在工作結束後，一定去病房看望他，希望奇跡能夠出現。有一天，小語媽媽站在他的身邊，看著他內心充滿了心疼。她想起小語曾經和她討論過關於急救的事情，表達過不想接受急救，並且願意捐贈器官幫助別人的想法。於是小語媽媽鼓起勇氣與家人們討論放棄急救和器官捐獻的事情；她認為小語是一個非常善良又體貼的孩子，雖然捨不得，但還是尊重小語的意願，同意捐獻器官幫助他人。</w:t>
      </w:r>
    </w:p>
    <w:p w:rsidR="00307D23" w:rsidRPr="00307D23" w:rsidRDefault="00307D23" w:rsidP="00307D23">
      <w:pPr>
        <w:snapToGrid w:val="0"/>
        <w:spacing w:line="360" w:lineRule="auto"/>
        <w:ind w:firstLineChars="200" w:firstLine="560"/>
        <w:rPr>
          <w:rFonts w:ascii="標楷體" w:eastAsia="標楷體" w:hAnsi="標楷體" w:hint="eastAsia"/>
          <w:bCs/>
          <w:sz w:val="28"/>
          <w:szCs w:val="28"/>
        </w:rPr>
      </w:pPr>
      <w:r w:rsidRPr="00307D23">
        <w:rPr>
          <w:rFonts w:ascii="標楷體" w:eastAsia="標楷體" w:hAnsi="標楷體" w:hint="eastAsia"/>
          <w:bCs/>
          <w:sz w:val="28"/>
          <w:szCs w:val="28"/>
        </w:rPr>
        <w:t>生命形體的消逝雖然令人感傷，但器官捐贈移植，讓捐贈者的愛能夠以另一種形式在受贈者的生命中延續並超越一輩子。對捐贈者而言，器官捐贈是一個生命的延續，對受贈者則是一個重生的希望；未來的賽道雖無法一起前行，但因為愛的接力，完整下一段的生命之旅。</w:t>
      </w:r>
    </w:p>
    <w:p w:rsidR="00307D23" w:rsidRPr="00307D23" w:rsidRDefault="00307D23" w:rsidP="00307D23">
      <w:pPr>
        <w:snapToGrid w:val="0"/>
        <w:spacing w:line="360" w:lineRule="auto"/>
        <w:ind w:firstLineChars="200" w:firstLine="560"/>
        <w:rPr>
          <w:rFonts w:ascii="標楷體" w:eastAsia="標楷體" w:hAnsi="標楷體" w:hint="eastAsia"/>
          <w:bCs/>
          <w:sz w:val="28"/>
          <w:szCs w:val="28"/>
        </w:rPr>
      </w:pPr>
      <w:r w:rsidRPr="00307D23">
        <w:rPr>
          <w:rFonts w:ascii="標楷體" w:eastAsia="標楷體" w:hAnsi="標楷體" w:hint="eastAsia"/>
          <w:bCs/>
          <w:sz w:val="28"/>
          <w:szCs w:val="28"/>
        </w:rPr>
        <w:t>根據器官捐贈移植登錄中心統計，全台簽署器官捐贈同意卡的人，已突破50萬人，但實際狀況，還得考量家屬的意願。另外，器捐又分為活體捐贈和大愛捐贈。法律規定，五等血親或是有婚姻關係的配偶，得以將身上的一個器官，或者是器官的一部分切除，捐贈移植給另一個人。而大愛捐贈則是當事人必須是發生意外後，需經過兩次判定為腦死，才能夠進行捐贈；而腦死狀態，</w:t>
      </w:r>
      <w:r w:rsidRPr="00307D23">
        <w:rPr>
          <w:rFonts w:ascii="標楷體" w:eastAsia="標楷體" w:hAnsi="標楷體" w:hint="eastAsia"/>
          <w:bCs/>
          <w:sz w:val="28"/>
          <w:szCs w:val="28"/>
        </w:rPr>
        <w:lastRenderedPageBreak/>
        <w:t>只占所有死亡人數的1%。這一個又一個，重生的故事，延續的是生命，也是一份無私的愛。</w:t>
      </w:r>
    </w:p>
    <w:p w:rsidR="00EB4683" w:rsidRPr="001F73DE" w:rsidRDefault="00307D23" w:rsidP="00307D23">
      <w:pPr>
        <w:snapToGrid w:val="0"/>
        <w:spacing w:line="360" w:lineRule="auto"/>
        <w:ind w:firstLineChars="200" w:firstLine="560"/>
        <w:rPr>
          <w:rFonts w:ascii="標楷體" w:eastAsia="標楷體" w:hAnsi="標楷體"/>
          <w:sz w:val="28"/>
          <w:szCs w:val="28"/>
        </w:rPr>
      </w:pPr>
      <w:r w:rsidRPr="00307D23">
        <w:rPr>
          <w:rFonts w:ascii="標楷體" w:eastAsia="標楷體" w:hAnsi="標楷體" w:hint="eastAsia"/>
          <w:bCs/>
          <w:sz w:val="28"/>
          <w:szCs w:val="28"/>
        </w:rPr>
        <w:t>南投衛生局長陳南松表示對於每位贈者家屬來說，心中都是苦甜交錯，看見受贈者分享著重獲新生的感恩與喜悅時，對逝去親人的不捨與思念便可沖淡幾分，局長並衷心感謝贈者家屬將家人珍貴的生禮物贈給需要的人，器而不捨，用愛讓生命再次跳動。如民眾有安寧緩和、預立醫療、器官捐贈的簽署相關問題，可洽詢器官捐贈諮詢專線</w:t>
      </w:r>
      <w:r w:rsidRPr="00307D23">
        <w:rPr>
          <w:rFonts w:ascii="標楷體" w:eastAsia="標楷體" w:hAnsi="標楷體"/>
          <w:bCs/>
          <w:sz w:val="28"/>
          <w:szCs w:val="28"/>
        </w:rPr>
        <w:t>0800-888067</w:t>
      </w:r>
      <w:r w:rsidRPr="00307D23">
        <w:rPr>
          <w:rFonts w:ascii="標楷體" w:eastAsia="標楷體" w:hAnsi="標楷體" w:hint="eastAsia"/>
          <w:bCs/>
          <w:sz w:val="28"/>
          <w:szCs w:val="28"/>
        </w:rPr>
        <w:t>、縣内醫院或</w:t>
      </w:r>
      <w:r w:rsidRPr="00307D23">
        <w:rPr>
          <w:rFonts w:ascii="標楷體" w:eastAsia="標楷體" w:hAnsi="標楷體"/>
          <w:bCs/>
          <w:sz w:val="28"/>
          <w:szCs w:val="28"/>
        </w:rPr>
        <w:t>13</w:t>
      </w:r>
      <w:r w:rsidRPr="00307D23">
        <w:rPr>
          <w:rFonts w:ascii="標楷體" w:eastAsia="標楷體" w:hAnsi="標楷體" w:hint="eastAsia"/>
          <w:bCs/>
          <w:sz w:val="28"/>
          <w:szCs w:val="28"/>
        </w:rPr>
        <w:t>鄉鎮衛生所。</w:t>
      </w:r>
    </w:p>
    <w:sectPr w:rsidR="00EB4683" w:rsidRPr="001F73DE" w:rsidSect="007136F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71" w:rsidRDefault="00DB0671" w:rsidP="007136F7">
      <w:r>
        <w:separator/>
      </w:r>
    </w:p>
  </w:endnote>
  <w:endnote w:type="continuationSeparator" w:id="0">
    <w:p w:rsidR="00DB0671" w:rsidRDefault="00DB0671" w:rsidP="0071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71" w:rsidRDefault="00DB0671" w:rsidP="007136F7">
      <w:r>
        <w:separator/>
      </w:r>
    </w:p>
  </w:footnote>
  <w:footnote w:type="continuationSeparator" w:id="0">
    <w:p w:rsidR="00DB0671" w:rsidRDefault="00DB0671" w:rsidP="00713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77"/>
    <w:rsid w:val="00011F39"/>
    <w:rsid w:val="00071072"/>
    <w:rsid w:val="0007444A"/>
    <w:rsid w:val="00075D42"/>
    <w:rsid w:val="000809C3"/>
    <w:rsid w:val="00081EFF"/>
    <w:rsid w:val="000E71A2"/>
    <w:rsid w:val="001273D1"/>
    <w:rsid w:val="00152AEA"/>
    <w:rsid w:val="00165057"/>
    <w:rsid w:val="0016707B"/>
    <w:rsid w:val="00180B75"/>
    <w:rsid w:val="001F73DE"/>
    <w:rsid w:val="00206785"/>
    <w:rsid w:val="00244422"/>
    <w:rsid w:val="00262870"/>
    <w:rsid w:val="002945FF"/>
    <w:rsid w:val="002A0C64"/>
    <w:rsid w:val="002D5EFB"/>
    <w:rsid w:val="003045E0"/>
    <w:rsid w:val="00307D23"/>
    <w:rsid w:val="0032396A"/>
    <w:rsid w:val="00376D10"/>
    <w:rsid w:val="0039197F"/>
    <w:rsid w:val="003A600A"/>
    <w:rsid w:val="003C5131"/>
    <w:rsid w:val="00435A15"/>
    <w:rsid w:val="00472768"/>
    <w:rsid w:val="004E3AA6"/>
    <w:rsid w:val="004E50CF"/>
    <w:rsid w:val="004E5FAF"/>
    <w:rsid w:val="004F7B3E"/>
    <w:rsid w:val="00505A9B"/>
    <w:rsid w:val="00507800"/>
    <w:rsid w:val="00516C90"/>
    <w:rsid w:val="00522A1C"/>
    <w:rsid w:val="005846C0"/>
    <w:rsid w:val="005B1B02"/>
    <w:rsid w:val="005B47F0"/>
    <w:rsid w:val="005C6833"/>
    <w:rsid w:val="005C7110"/>
    <w:rsid w:val="005D5610"/>
    <w:rsid w:val="006005E4"/>
    <w:rsid w:val="00604903"/>
    <w:rsid w:val="00625BAC"/>
    <w:rsid w:val="006958B0"/>
    <w:rsid w:val="006B74D2"/>
    <w:rsid w:val="007136F7"/>
    <w:rsid w:val="007679CA"/>
    <w:rsid w:val="00775CBB"/>
    <w:rsid w:val="00787D77"/>
    <w:rsid w:val="007C242D"/>
    <w:rsid w:val="007E66D0"/>
    <w:rsid w:val="007F1435"/>
    <w:rsid w:val="008375E7"/>
    <w:rsid w:val="00852F7A"/>
    <w:rsid w:val="00864FFF"/>
    <w:rsid w:val="008803CD"/>
    <w:rsid w:val="00891833"/>
    <w:rsid w:val="008B7C41"/>
    <w:rsid w:val="008D4705"/>
    <w:rsid w:val="008F606A"/>
    <w:rsid w:val="0092750C"/>
    <w:rsid w:val="00963D2F"/>
    <w:rsid w:val="0098629C"/>
    <w:rsid w:val="00A012F8"/>
    <w:rsid w:val="00A038AE"/>
    <w:rsid w:val="00A05EAD"/>
    <w:rsid w:val="00A664EE"/>
    <w:rsid w:val="00AA2778"/>
    <w:rsid w:val="00AB6C1B"/>
    <w:rsid w:val="00AC57D9"/>
    <w:rsid w:val="00AF4540"/>
    <w:rsid w:val="00B04D4E"/>
    <w:rsid w:val="00B44A35"/>
    <w:rsid w:val="00BC0242"/>
    <w:rsid w:val="00BC30EE"/>
    <w:rsid w:val="00BD750E"/>
    <w:rsid w:val="00C0594C"/>
    <w:rsid w:val="00C26112"/>
    <w:rsid w:val="00C333AC"/>
    <w:rsid w:val="00C453C2"/>
    <w:rsid w:val="00C77622"/>
    <w:rsid w:val="00C80695"/>
    <w:rsid w:val="00C91683"/>
    <w:rsid w:val="00CB4963"/>
    <w:rsid w:val="00CD6F47"/>
    <w:rsid w:val="00CF7F7B"/>
    <w:rsid w:val="00D03201"/>
    <w:rsid w:val="00D05B7A"/>
    <w:rsid w:val="00D14A05"/>
    <w:rsid w:val="00D43606"/>
    <w:rsid w:val="00D81985"/>
    <w:rsid w:val="00D85342"/>
    <w:rsid w:val="00DB0671"/>
    <w:rsid w:val="00DB1B4C"/>
    <w:rsid w:val="00DB71BE"/>
    <w:rsid w:val="00DE35C0"/>
    <w:rsid w:val="00E152C3"/>
    <w:rsid w:val="00E17098"/>
    <w:rsid w:val="00E2358D"/>
    <w:rsid w:val="00E77689"/>
    <w:rsid w:val="00E776F2"/>
    <w:rsid w:val="00EA2E05"/>
    <w:rsid w:val="00EB4683"/>
    <w:rsid w:val="00EB776C"/>
    <w:rsid w:val="00EC6B98"/>
    <w:rsid w:val="00EE10B4"/>
    <w:rsid w:val="00EF66D5"/>
    <w:rsid w:val="00F06F6E"/>
    <w:rsid w:val="00F43DE5"/>
    <w:rsid w:val="00F51A4A"/>
    <w:rsid w:val="00F66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C35D2D-61D4-4A19-AFB7-2288F357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8534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7136F7"/>
    <w:pPr>
      <w:tabs>
        <w:tab w:val="center" w:pos="4153"/>
        <w:tab w:val="right" w:pos="8306"/>
      </w:tabs>
      <w:snapToGrid w:val="0"/>
    </w:pPr>
    <w:rPr>
      <w:sz w:val="20"/>
      <w:szCs w:val="20"/>
    </w:rPr>
  </w:style>
  <w:style w:type="character" w:customStyle="1" w:styleId="a4">
    <w:name w:val="頁首 字元"/>
    <w:basedOn w:val="a0"/>
    <w:link w:val="a3"/>
    <w:uiPriority w:val="99"/>
    <w:rsid w:val="007136F7"/>
    <w:rPr>
      <w:sz w:val="20"/>
      <w:szCs w:val="20"/>
    </w:rPr>
  </w:style>
  <w:style w:type="paragraph" w:styleId="a5">
    <w:name w:val="footer"/>
    <w:basedOn w:val="a"/>
    <w:link w:val="a6"/>
    <w:uiPriority w:val="99"/>
    <w:unhideWhenUsed/>
    <w:rsid w:val="007136F7"/>
    <w:pPr>
      <w:tabs>
        <w:tab w:val="center" w:pos="4153"/>
        <w:tab w:val="right" w:pos="8306"/>
      </w:tabs>
      <w:snapToGrid w:val="0"/>
    </w:pPr>
    <w:rPr>
      <w:sz w:val="20"/>
      <w:szCs w:val="20"/>
    </w:rPr>
  </w:style>
  <w:style w:type="character" w:customStyle="1" w:styleId="a6">
    <w:name w:val="頁尾 字元"/>
    <w:basedOn w:val="a0"/>
    <w:link w:val="a5"/>
    <w:uiPriority w:val="99"/>
    <w:rsid w:val="007136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249">
      <w:bodyDiv w:val="1"/>
      <w:marLeft w:val="0"/>
      <w:marRight w:val="0"/>
      <w:marTop w:val="0"/>
      <w:marBottom w:val="0"/>
      <w:divBdr>
        <w:top w:val="none" w:sz="0" w:space="0" w:color="auto"/>
        <w:left w:val="none" w:sz="0" w:space="0" w:color="auto"/>
        <w:bottom w:val="none" w:sz="0" w:space="0" w:color="auto"/>
        <w:right w:val="none" w:sz="0" w:space="0" w:color="auto"/>
      </w:divBdr>
    </w:div>
    <w:div w:id="1078017092">
      <w:bodyDiv w:val="1"/>
      <w:marLeft w:val="0"/>
      <w:marRight w:val="0"/>
      <w:marTop w:val="0"/>
      <w:marBottom w:val="0"/>
      <w:divBdr>
        <w:top w:val="none" w:sz="0" w:space="0" w:color="auto"/>
        <w:left w:val="none" w:sz="0" w:space="0" w:color="auto"/>
        <w:bottom w:val="none" w:sz="0" w:space="0" w:color="auto"/>
        <w:right w:val="none" w:sz="0" w:space="0" w:color="auto"/>
      </w:divBdr>
      <w:divsChild>
        <w:div w:id="285351479">
          <w:marLeft w:val="547"/>
          <w:marRight w:val="0"/>
          <w:marTop w:val="0"/>
          <w:marBottom w:val="0"/>
          <w:divBdr>
            <w:top w:val="none" w:sz="0" w:space="0" w:color="auto"/>
            <w:left w:val="none" w:sz="0" w:space="0" w:color="auto"/>
            <w:bottom w:val="none" w:sz="0" w:space="0" w:color="auto"/>
            <w:right w:val="none" w:sz="0" w:space="0" w:color="auto"/>
          </w:divBdr>
        </w:div>
      </w:divsChild>
    </w:div>
    <w:div w:id="11107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張淑真</dc:creator>
  <cp:keywords/>
  <dc:description/>
  <cp:lastModifiedBy>劉子瑄</cp:lastModifiedBy>
  <cp:revision>24</cp:revision>
  <dcterms:created xsi:type="dcterms:W3CDTF">2024-05-14T02:08:00Z</dcterms:created>
  <dcterms:modified xsi:type="dcterms:W3CDTF">2024-06-13T06:35:00Z</dcterms:modified>
</cp:coreProperties>
</file>